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3D88" w14:textId="77777777" w:rsidR="00C5491C" w:rsidRPr="00C5491C" w:rsidRDefault="00C5491C" w:rsidP="00C5491C"/>
    <w:p w14:paraId="138153B0" w14:textId="77777777" w:rsidR="0001401D" w:rsidRPr="0001401D" w:rsidRDefault="0001401D" w:rsidP="0001401D">
      <w:pPr>
        <w:shd w:val="clear" w:color="auto" w:fill="FFFFFF"/>
        <w:spacing w:after="0" w:line="240" w:lineRule="auto"/>
        <w:ind w:left="5664" w:firstLine="708"/>
        <w:rPr>
          <w:rFonts w:ascii="Arial Narrow" w:eastAsia="Times New Roman" w:hAnsi="Arial Narrow" w:cs="Arial"/>
          <w:color w:val="000000"/>
          <w:lang w:eastAsia="pl-PL"/>
        </w:rPr>
      </w:pPr>
      <w:bookmarkStart w:id="0" w:name="_GoBack"/>
      <w:bookmarkEnd w:id="0"/>
      <w:r w:rsidRPr="0001401D">
        <w:rPr>
          <w:rFonts w:ascii="Arial Narrow" w:eastAsia="Times New Roman" w:hAnsi="Arial Narrow" w:cs="Arial"/>
          <w:color w:val="000000"/>
          <w:lang w:eastAsia="pl-PL"/>
        </w:rPr>
        <w:t>Załącznik nr 1 do Zapytania ofertowego</w:t>
      </w:r>
    </w:p>
    <w:p w14:paraId="63745323" w14:textId="77777777" w:rsidR="0001401D" w:rsidRPr="0001401D" w:rsidRDefault="0001401D" w:rsidP="0001401D">
      <w:pPr>
        <w:shd w:val="clear" w:color="auto" w:fill="FFFFFF"/>
        <w:spacing w:after="0" w:line="240" w:lineRule="auto"/>
        <w:ind w:left="5664"/>
        <w:rPr>
          <w:rFonts w:ascii="Arial Narrow" w:eastAsia="Times New Roman" w:hAnsi="Arial Narrow" w:cs="Arial"/>
          <w:color w:val="000000"/>
          <w:lang w:eastAsia="pl-PL"/>
        </w:rPr>
      </w:pPr>
    </w:p>
    <w:p w14:paraId="00A65B82" w14:textId="77777777" w:rsidR="0001401D" w:rsidRPr="00284BB2" w:rsidRDefault="0001401D" w:rsidP="0001401D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84BB2">
        <w:rPr>
          <w:rFonts w:ascii="Arial Narrow" w:eastAsia="Calibri" w:hAnsi="Arial Narrow" w:cs="Times New Roman"/>
          <w:b/>
          <w:sz w:val="24"/>
          <w:szCs w:val="24"/>
        </w:rPr>
        <w:t>Specyfikacja przedmiotu zamówienia</w:t>
      </w:r>
    </w:p>
    <w:p w14:paraId="09112C06" w14:textId="3767C8CA" w:rsidR="0001401D" w:rsidRPr="00284BB2" w:rsidRDefault="0001401D" w:rsidP="000F6618">
      <w:pPr>
        <w:ind w:left="426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84BB2">
        <w:rPr>
          <w:rFonts w:ascii="Arial Narrow" w:eastAsia="Calibri" w:hAnsi="Arial Narrow" w:cs="Times New Roman"/>
          <w:b/>
          <w:sz w:val="24"/>
          <w:szCs w:val="24"/>
        </w:rPr>
        <w:t>Zamówienia: K</w:t>
      </w:r>
      <w:r w:rsidRPr="00284BB2">
        <w:rPr>
          <w:rFonts w:ascii="Arial Narrow" w:eastAsia="Calibri" w:hAnsi="Arial Narrow" w:cs="Times New Roman"/>
          <w:b/>
          <w:bCs/>
          <w:sz w:val="24"/>
          <w:szCs w:val="24"/>
        </w:rPr>
        <w:t xml:space="preserve">omputer wraz z monitorem i oprogramowaniem </w:t>
      </w:r>
      <w:r w:rsidRPr="00284BB2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(komputer stacjonarny z systemem operacyjnym i programem antywirusowym + monitor + mysz + klawiatura)</w:t>
      </w:r>
      <w:r w:rsidR="00CB0BBA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  <w:r w:rsidRPr="00284BB2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– 20 zestawów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956"/>
      </w:tblGrid>
      <w:tr w:rsidR="0001401D" w:rsidRPr="00197C04" w14:paraId="134E5083" w14:textId="77777777" w:rsidTr="00402DE2">
        <w:trPr>
          <w:trHeight w:hRule="exact" w:val="36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9295" w14:textId="77777777" w:rsidR="0001401D" w:rsidRPr="00197C04" w:rsidRDefault="0001401D" w:rsidP="00284BB2">
            <w:pPr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Komputer z oprogramowaniem, o następujących parametrach:</w:t>
            </w:r>
          </w:p>
        </w:tc>
      </w:tr>
      <w:tr w:rsidR="0001401D" w:rsidRPr="00197C04" w14:paraId="31604CB0" w14:textId="77777777" w:rsidTr="00254A60">
        <w:trPr>
          <w:trHeight w:hRule="exact" w:val="307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5C86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Rodzaj procesora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B9E2" w14:textId="77777777" w:rsidR="00EE092D" w:rsidRPr="00EE092D" w:rsidRDefault="00EE092D" w:rsidP="00EE092D">
            <w:pPr>
              <w:shd w:val="clear" w:color="auto" w:fill="FFFFFF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przynajmniej 6-rdzeniowy, 12-wątkowy o częstotliwości bazowej 2,6GHz oraz Cache L3 min. 12MB, wprowadzony na rynek nie później jak w I kwartale 2021r</w:t>
            </w:r>
          </w:p>
          <w:p w14:paraId="6AB15D97" w14:textId="4CCF3457" w:rsidR="0001401D" w:rsidRPr="00197C04" w:rsidRDefault="00EE092D" w:rsidP="00EE092D">
            <w:pPr>
              <w:shd w:val="clear" w:color="auto" w:fill="FFFFFF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Osiągający w teście </w:t>
            </w:r>
            <w:proofErr w:type="spellStart"/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Passmark</w:t>
            </w:r>
            <w:proofErr w:type="spellEnd"/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CPU Mark średni wynik przynajmniej 17.000. Do oferty należy dołączyć wydruk ze strony: </w:t>
            </w:r>
            <w:hyperlink r:id="rId9" w:history="1">
              <w:r w:rsidRPr="003C2449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https://www.cpubenchmark.net/high_end_cpus.html</w:t>
              </w:r>
            </w:hyperlink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lub </w:t>
            </w:r>
            <w:hyperlink r:id="rId10" w:history="1">
              <w:r w:rsidRPr="003C2449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http://www.cpubenchmark.net/mid_range_cpus.html</w:t>
              </w:r>
            </w:hyperlink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1401D" w:rsidRPr="00197C04" w14:paraId="316D3669" w14:textId="77777777" w:rsidTr="00254A60">
        <w:trPr>
          <w:trHeight w:hRule="exact" w:val="74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C5D1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C083" w14:textId="77777777" w:rsidR="0001401D" w:rsidRPr="00197C04" w:rsidRDefault="002B6FF5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Pamięć RAM 32 GB (DDR4, 3200 MHz</w:t>
            </w:r>
            <w:r w:rsidR="00B34E23" w:rsidRPr="00197C04">
              <w:rPr>
                <w:rFonts w:ascii="Arial Narrow" w:hAnsi="Arial Narrow" w:cs="Arial"/>
                <w:sz w:val="24"/>
                <w:szCs w:val="24"/>
              </w:rPr>
              <w:t xml:space="preserve"> lub wyższa częstotliwość </w:t>
            </w:r>
            <w:r w:rsidR="00CE1A31" w:rsidRPr="00197C04">
              <w:rPr>
                <w:rFonts w:ascii="Arial Narrow" w:hAnsi="Arial Narrow" w:cs="Arial"/>
                <w:sz w:val="24"/>
                <w:szCs w:val="24"/>
              </w:rPr>
              <w:t>taktowania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01401D" w:rsidRPr="00197C04" w14:paraId="2612B7C8" w14:textId="77777777" w:rsidTr="00254A60">
        <w:trPr>
          <w:trHeight w:hRule="exact" w:val="181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254C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Złącza na tylnym panelu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B590" w14:textId="0404DBFE" w:rsidR="00684415" w:rsidRPr="00197C04" w:rsidRDefault="00CE1A31" w:rsidP="00284BB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RJ-45, Minimum 2x USB 3.</w:t>
            </w:r>
            <w:r w:rsidR="00A748BE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>, minimum 2 x USB 2.0, PS/2, we</w:t>
            </w:r>
            <w:r w:rsidR="00EE092D">
              <w:rPr>
                <w:rFonts w:ascii="Arial Narrow" w:hAnsi="Arial Narrow" w:cs="Arial"/>
                <w:sz w:val="24"/>
                <w:szCs w:val="24"/>
              </w:rPr>
              <w:t>j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>ście słuchawki/mikrofon</w:t>
            </w:r>
          </w:p>
          <w:p w14:paraId="6A6E5729" w14:textId="77777777" w:rsidR="0001401D" w:rsidRPr="00197C04" w:rsidRDefault="00684415" w:rsidP="00284BB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Wymagana ilość portów nie może być osiągnięta w wyniku stosowania konwerterów, przejściówek itp.</w:t>
            </w:r>
          </w:p>
        </w:tc>
      </w:tr>
      <w:tr w:rsidR="0001401D" w:rsidRPr="00197C04" w14:paraId="48CFD026" w14:textId="77777777" w:rsidTr="00254A60">
        <w:trPr>
          <w:trHeight w:hRule="exact" w:val="127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3F1C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złącza na przednim panelu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EBA4" w14:textId="77777777" w:rsidR="00684415" w:rsidRPr="00197C04" w:rsidRDefault="00CE1A3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Minimum 2x USB 3.0</w:t>
            </w:r>
            <w:r w:rsidR="00684415" w:rsidRPr="00197C04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14:paraId="4D22BD95" w14:textId="77777777" w:rsidR="0001401D" w:rsidRPr="00197C04" w:rsidRDefault="00684415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Wymagana ilość portów nie może być osiągnięta w wyniku stosowania konwerterów, przejściówek itp.</w:t>
            </w:r>
          </w:p>
        </w:tc>
      </w:tr>
      <w:tr w:rsidR="0001401D" w:rsidRPr="00197C04" w14:paraId="4475ABFE" w14:textId="77777777" w:rsidTr="00254A60">
        <w:trPr>
          <w:trHeight w:hRule="exact" w:val="41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2588" w14:textId="77777777" w:rsidR="0001401D" w:rsidRPr="00197C04" w:rsidRDefault="00684415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401D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olne złącza na płycie główne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319" w14:textId="77777777" w:rsidR="0001401D" w:rsidRDefault="003D592E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2x PCI-E, 2xSATA</w:t>
            </w:r>
          </w:p>
          <w:p w14:paraId="7AB9C98A" w14:textId="77777777" w:rsidR="00EE092D" w:rsidRPr="00197C04" w:rsidRDefault="00EE092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1401D" w:rsidRPr="00197C04" w14:paraId="2386A24D" w14:textId="77777777" w:rsidTr="00254A60">
        <w:trPr>
          <w:trHeight w:hRule="exact" w:val="54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08A9" w14:textId="77777777" w:rsidR="0001401D" w:rsidRPr="00197C04" w:rsidRDefault="00684415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</w:t>
            </w:r>
            <w:r w:rsidR="0001401D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arta </w:t>
            </w:r>
            <w:r w:rsidR="003D592E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sieciowa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2FFC" w14:textId="77777777" w:rsidR="0001401D" w:rsidRPr="00197C04" w:rsidRDefault="003D592E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LAN 10/100/1000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Mbit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>/s</w:t>
            </w:r>
          </w:p>
        </w:tc>
      </w:tr>
      <w:tr w:rsidR="0001401D" w:rsidRPr="00197C04" w14:paraId="5B2A1F7D" w14:textId="77777777" w:rsidTr="00254A60">
        <w:trPr>
          <w:trHeight w:hRule="exact" w:val="114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FF2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5E29" w14:textId="343CF36D" w:rsidR="0001401D" w:rsidRPr="00197C04" w:rsidRDefault="00EE092D" w:rsidP="00EE092D">
            <w:pPr>
              <w:shd w:val="clear" w:color="auto" w:fill="FFFFFF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Dedykowana karta graficzna, ilość pamięci 6GB ,osiągająca</w:t>
            </w:r>
            <w:r w:rsidR="002F0319" w:rsidRPr="00197C04">
              <w:rPr>
                <w:rFonts w:ascii="Arial Narrow" w:hAnsi="Arial Narrow" w:cs="Arial"/>
                <w:sz w:val="24"/>
                <w:szCs w:val="24"/>
              </w:rPr>
              <w:t xml:space="preserve"> w testach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Video Card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Benchmarks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F0319" w:rsidRPr="00197C0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minimum </w:t>
            </w:r>
            <w:r>
              <w:rPr>
                <w:rFonts w:ascii="Arial Narrow" w:hAnsi="Arial Narrow" w:cs="Arial"/>
                <w:sz w:val="24"/>
                <w:szCs w:val="24"/>
              </w:rPr>
              <w:t>12.6</w:t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>00 pkt.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" w:history="1">
              <w:r w:rsidRPr="003C2449">
                <w:rPr>
                  <w:rStyle w:val="Hipercze"/>
                  <w:rFonts w:ascii="Arial Narrow" w:hAnsi="Arial Narrow" w:cs="Arial"/>
                  <w:sz w:val="24"/>
                  <w:szCs w:val="24"/>
                </w:rPr>
                <w:t>https://www.videocardbenchmark.net/gpu_list.php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F0319" w:rsidRPr="00197C0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01401D" w:rsidRPr="00197C04" w14:paraId="3AC8E527" w14:textId="77777777" w:rsidTr="00254A60">
        <w:trPr>
          <w:trHeight w:hRule="exact" w:val="42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DB05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1-wszy dysk twardy system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3C22" w14:textId="77777777" w:rsidR="0001401D" w:rsidRPr="00197C04" w:rsidRDefault="00B34E23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M.2 </w:t>
            </w:r>
            <w:r w:rsidR="00CE1A31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pojemność</w:t>
            </w: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minimalna </w:t>
            </w:r>
            <w:r w:rsidR="00CE1A31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500GB</w:t>
            </w:r>
          </w:p>
        </w:tc>
      </w:tr>
      <w:tr w:rsidR="0001401D" w:rsidRPr="00197C04" w14:paraId="005B8DE4" w14:textId="77777777" w:rsidTr="00254A60">
        <w:trPr>
          <w:trHeight w:hRule="exact" w:val="42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EC4C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2-gi dysk twardy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055E" w14:textId="780F9234" w:rsidR="0001401D" w:rsidRPr="00197C04" w:rsidRDefault="00CE1A3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Dysk SATA 1T</w:t>
            </w:r>
            <w:r w:rsid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</w:p>
        </w:tc>
      </w:tr>
      <w:tr w:rsidR="0001401D" w:rsidRPr="00197C04" w14:paraId="29F70CA5" w14:textId="77777777" w:rsidTr="00254A60">
        <w:trPr>
          <w:trHeight w:hRule="exact" w:val="157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13C8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8C0B" w14:textId="024383D0" w:rsidR="00EE092D" w:rsidRPr="00EE092D" w:rsidRDefault="00EE092D" w:rsidP="00EE092D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Standard </w:t>
            </w:r>
            <w:proofErr w:type="spellStart"/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mATX</w:t>
            </w:r>
            <w:proofErr w:type="spellEnd"/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o mocy minimum 400W z certyfikatem 80PLUS </w:t>
            </w:r>
            <w:proofErr w:type="spellStart"/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Bronze</w:t>
            </w:r>
            <w:proofErr w:type="spellEnd"/>
            <w:r w:rsidR="00A748B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Przystosowany do pracy w sieci 230V, 50Hz.</w:t>
            </w:r>
          </w:p>
          <w:p w14:paraId="0186C317" w14:textId="2A936BB9" w:rsidR="0001401D" w:rsidRPr="00197C04" w:rsidRDefault="00EE092D" w:rsidP="00EE092D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092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Producent zasilacza nie może znajdować się na liście https://techpolska.pl/czarna-lista-zasilaczy/</w:t>
            </w:r>
          </w:p>
        </w:tc>
      </w:tr>
      <w:tr w:rsidR="0001401D" w:rsidRPr="00197C04" w14:paraId="36B4EAB2" w14:textId="77777777" w:rsidTr="00254A60">
        <w:trPr>
          <w:trHeight w:hRule="exact" w:val="43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CDC5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Karta dźwiękowa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A38B" w14:textId="77777777" w:rsidR="0001401D" w:rsidRPr="00197C04" w:rsidRDefault="00CE1A3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Zintegrowana lub </w:t>
            </w:r>
            <w:r w:rsidR="003D592E"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PCI-E</w:t>
            </w:r>
          </w:p>
        </w:tc>
      </w:tr>
      <w:tr w:rsidR="00BE220F" w:rsidRPr="00197C04" w14:paraId="664302FB" w14:textId="77777777" w:rsidTr="00254A60">
        <w:trPr>
          <w:trHeight w:hRule="exact" w:val="113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0059" w14:textId="29E9D0D2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lastRenderedPageBreak/>
              <w:t>Karta sieciowa (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WiFi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05B1" w14:textId="09FCC822" w:rsidR="00BE220F" w:rsidRPr="00A748BE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Zintegrowana w postaci wewnętrznego modułu. Karta sieci WLAN obsługująca łącznie standardy IEEE 802.11a/b/g/n</w:t>
            </w:r>
          </w:p>
        </w:tc>
      </w:tr>
      <w:tr w:rsidR="00BE220F" w:rsidRPr="00197C04" w14:paraId="2BB681B9" w14:textId="77777777" w:rsidTr="00254A60">
        <w:trPr>
          <w:trHeight w:hRule="exact" w:val="15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6CB4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Klawiatura USB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1E83" w14:textId="19920551" w:rsidR="00BE220F" w:rsidRPr="00197C04" w:rsidRDefault="00CB0BBA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BE220F" w:rsidRPr="00A748BE">
              <w:rPr>
                <w:rFonts w:ascii="Arial Narrow" w:hAnsi="Arial Narrow" w:cs="Arial"/>
                <w:sz w:val="24"/>
                <w:szCs w:val="24"/>
              </w:rPr>
              <w:t>rzewodowa (USB-A) pełnowymiarowa z blokiem numerycznym w układzie QWERTY, odchylane nóżki z regulacją wysokości</w:t>
            </w:r>
          </w:p>
        </w:tc>
      </w:tr>
      <w:tr w:rsidR="00BE220F" w:rsidRPr="00197C04" w14:paraId="2F3621B6" w14:textId="77777777" w:rsidTr="00254A60">
        <w:trPr>
          <w:trHeight w:hRule="exact" w:val="15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94D0" w14:textId="70189E75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Mysz USB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A6DC" w14:textId="7B83D54D" w:rsidR="00BE220F" w:rsidRPr="00A748BE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Mysz optyczna, bezprzewodowa (zasięg 5m), podłączana poprzez port USB, dwuklawiszowa, z rolką. Czułość (DPI) co najmniej 1000. </w:t>
            </w:r>
          </w:p>
        </w:tc>
      </w:tr>
      <w:tr w:rsidR="00BE220F" w:rsidRPr="00197C04" w14:paraId="200643E3" w14:textId="77777777" w:rsidTr="00254A60">
        <w:trPr>
          <w:trHeight w:hRule="exact" w:val="1389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BF98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System operacyjny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FC33" w14:textId="37D66830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 xml:space="preserve">Zainstalowany system operacyjny przygotowany przez producenta komputera musi być dostarczony w wersji </w:t>
            </w:r>
            <w:proofErr w:type="spellStart"/>
            <w:r w:rsidRPr="00BE220F">
              <w:rPr>
                <w:rFonts w:ascii="Arial Narrow" w:hAnsi="Arial Narrow" w:cs="Arial"/>
                <w:sz w:val="24"/>
                <w:szCs w:val="24"/>
              </w:rPr>
              <w:t>multilanguage</w:t>
            </w:r>
            <w:proofErr w:type="spellEnd"/>
            <w:r w:rsidRPr="00BE220F">
              <w:rPr>
                <w:rFonts w:ascii="Arial Narrow" w:hAnsi="Arial Narrow" w:cs="Arial"/>
                <w:sz w:val="24"/>
                <w:szCs w:val="24"/>
              </w:rPr>
              <w:t xml:space="preserve"> (minimum polski, angielski </w:t>
            </w:r>
            <w:r w:rsidR="00CB0BBA">
              <w:rPr>
                <w:rFonts w:ascii="Arial Narrow" w:hAnsi="Arial Narrow" w:cs="Arial"/>
                <w:sz w:val="24"/>
                <w:szCs w:val="24"/>
              </w:rPr>
              <w:br/>
            </w:r>
            <w:r w:rsidRPr="00BE220F">
              <w:rPr>
                <w:rFonts w:ascii="Arial Narrow" w:hAnsi="Arial Narrow" w:cs="Arial"/>
                <w:sz w:val="24"/>
                <w:szCs w:val="24"/>
              </w:rPr>
              <w:t xml:space="preserve">i ukraiński). Wybór ostatecznej wersji języka musi nastąpić w trakcie procedury OOBE (Out-of-Box </w:t>
            </w:r>
            <w:proofErr w:type="spellStart"/>
            <w:r w:rsidRPr="00BE220F">
              <w:rPr>
                <w:rFonts w:ascii="Arial Narrow" w:hAnsi="Arial Narrow" w:cs="Arial"/>
                <w:sz w:val="24"/>
                <w:szCs w:val="24"/>
              </w:rPr>
              <w:t>Experience</w:t>
            </w:r>
            <w:proofErr w:type="spellEnd"/>
            <w:r w:rsidRPr="00BE220F">
              <w:rPr>
                <w:rFonts w:ascii="Arial Narrow" w:hAnsi="Arial Narrow" w:cs="Arial"/>
                <w:sz w:val="24"/>
                <w:szCs w:val="24"/>
              </w:rPr>
              <w:t>) - która jest inicjowana przy pierwszym uruchomieniu nowego komputera.</w:t>
            </w:r>
          </w:p>
          <w:p w14:paraId="4F2AA7C4" w14:textId="11E2B76A" w:rsidR="00BE220F" w:rsidRPr="0094372A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trike/>
                <w:color w:val="FF0000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 xml:space="preserve">Klucz systemu operacyjnego trwale zapisany w BIOS płyty głównej. Urządzenie oznaczone hologramem potwierdzającym legalność systemu. </w:t>
            </w:r>
          </w:p>
          <w:p w14:paraId="3272F50D" w14:textId="77777777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>System operacyjny klasy PC w najnowszej dostępnej na rynku wersji, nie wymagający aktywacji za pomocą telefonu, spełniający następujące wymagania poprzez natywne dla niego mechanizmy, bez użycia dodatkowych aplikacji:</w:t>
            </w:r>
          </w:p>
          <w:p w14:paraId="7F2FCE4F" w14:textId="3C3C97D1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 xml:space="preserve">Możliwość dokonywania aktualizacji i poprawek systemu przez Internet </w:t>
            </w:r>
            <w:r w:rsidR="00CB0BBA">
              <w:rPr>
                <w:rFonts w:ascii="Arial Narrow" w:hAnsi="Arial Narrow" w:cs="Arial"/>
                <w:sz w:val="24"/>
                <w:szCs w:val="24"/>
              </w:rPr>
              <w:br/>
            </w:r>
            <w:r w:rsidRPr="00BE220F">
              <w:rPr>
                <w:rFonts w:ascii="Arial Narrow" w:hAnsi="Arial Narrow" w:cs="Arial"/>
                <w:sz w:val="24"/>
                <w:szCs w:val="24"/>
              </w:rPr>
              <w:t>z możliwością wyboru instalowanych poprawek;</w:t>
            </w:r>
          </w:p>
          <w:p w14:paraId="680A9DB0" w14:textId="157B74CD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 xml:space="preserve">Możliwość dokonywania uaktualnień sterowników urządzeń przez Internet </w:t>
            </w:r>
            <w:r w:rsidR="00CB0BBA">
              <w:rPr>
                <w:rFonts w:ascii="Arial Narrow" w:hAnsi="Arial Narrow" w:cs="Arial"/>
                <w:sz w:val="24"/>
                <w:szCs w:val="24"/>
              </w:rPr>
              <w:br/>
            </w:r>
            <w:r w:rsidRPr="00BE220F">
              <w:rPr>
                <w:rFonts w:ascii="Arial Narrow" w:hAnsi="Arial Narrow" w:cs="Arial"/>
                <w:sz w:val="24"/>
                <w:szCs w:val="24"/>
              </w:rPr>
              <w:t>– witrynę producenta systemu;</w:t>
            </w:r>
          </w:p>
          <w:p w14:paraId="7A5065D7" w14:textId="77777777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>Darmowe aktualizacje w ramach wersji systemu operacyjnego przez Internet (niezbędne aktualizacje, poprawki, biuletyny bezpieczeństwa muszą być dostarczane bez dodatkowych opłat)</w:t>
            </w:r>
          </w:p>
          <w:p w14:paraId="795FE170" w14:textId="77777777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>Internetowa aktualizacja zapewniona w języku polskim;</w:t>
            </w:r>
          </w:p>
          <w:p w14:paraId="6E587B19" w14:textId="7B99015E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 xml:space="preserve">Wbudowana zapora internetowa (firewall) dla ochrony połączeń internetowych; zintegrowana z systemem konsola do zarządzania ustawieniami zapory </w:t>
            </w:r>
            <w:r w:rsidR="00CB0BBA">
              <w:rPr>
                <w:rFonts w:ascii="Arial Narrow" w:hAnsi="Arial Narrow" w:cs="Arial"/>
                <w:sz w:val="24"/>
                <w:szCs w:val="24"/>
              </w:rPr>
              <w:br/>
            </w:r>
            <w:r w:rsidRPr="00BE220F">
              <w:rPr>
                <w:rFonts w:ascii="Arial Narrow" w:hAnsi="Arial Narrow" w:cs="Arial"/>
                <w:sz w:val="24"/>
                <w:szCs w:val="24"/>
              </w:rPr>
              <w:t>i regułami IP v4 i v6;</w:t>
            </w:r>
          </w:p>
          <w:p w14:paraId="53776032" w14:textId="77777777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>Zlokalizowane w języku polskim, co najmniej następujące elementy: menu, odtwarzacz multimediów, pomoc, komunikaty systemowe;</w:t>
            </w:r>
          </w:p>
          <w:p w14:paraId="25B25095" w14:textId="77777777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BE220F">
              <w:rPr>
                <w:rFonts w:ascii="Arial Narrow" w:hAnsi="Arial Narrow" w:cs="Arial"/>
                <w:sz w:val="24"/>
                <w:szCs w:val="24"/>
              </w:rPr>
              <w:t>Plug&amp;Play</w:t>
            </w:r>
            <w:proofErr w:type="spellEnd"/>
            <w:r w:rsidRPr="00BE220F">
              <w:rPr>
                <w:rFonts w:ascii="Arial Narrow" w:hAnsi="Arial Narrow" w:cs="Arial"/>
                <w:sz w:val="24"/>
                <w:szCs w:val="24"/>
              </w:rPr>
              <w:t>, Wi-Fi)</w:t>
            </w:r>
          </w:p>
          <w:p w14:paraId="44CA259E" w14:textId="77777777" w:rsidR="00BE220F" w:rsidRPr="00BE220F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>Funkcjonalność automatycznej zmiany domyślnej drukarki w zależności od sieci, do której podłączony jest komputer</w:t>
            </w:r>
          </w:p>
          <w:p w14:paraId="19B71751" w14:textId="1A11EECD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</w:tc>
      </w:tr>
      <w:tr w:rsidR="0094372A" w:rsidRPr="00197C04" w14:paraId="3F078F99" w14:textId="77777777" w:rsidTr="00E66AD4">
        <w:trPr>
          <w:trHeight w:val="1402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EF231" w14:textId="77777777" w:rsidR="0094372A" w:rsidRPr="00197C04" w:rsidRDefault="0094372A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D3940" w14:textId="2D04353F" w:rsidR="0094372A" w:rsidRPr="00BE220F" w:rsidRDefault="0094372A" w:rsidP="00254A6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E220F">
              <w:rPr>
                <w:rFonts w:ascii="Arial Narrow" w:hAnsi="Arial Narrow" w:cs="Arial"/>
                <w:sz w:val="24"/>
                <w:szCs w:val="24"/>
              </w:rPr>
              <w:t>Zabezpieczony hasłem hierarchiczny dostęp do systemu, konta i profile użytkowników zarządzane zdalnie; praca systemu w trybie ochrony kont użytkowników.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E220F">
              <w:rPr>
                <w:rFonts w:ascii="Arial Narrow" w:hAnsi="Arial Narrow" w:cs="Arial"/>
                <w:sz w:val="24"/>
                <w:szCs w:val="24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E220F">
              <w:rPr>
                <w:rFonts w:ascii="Arial Narrow" w:hAnsi="Arial Narrow" w:cs="Arial"/>
                <w:sz w:val="24"/>
                <w:szCs w:val="24"/>
              </w:rPr>
              <w:t>Zintegrowane z systemem operacyjnym narzędzia zwalczające złośliwe oprogramowanie; aktualizacje dostępne u producenta nieodpłatnie bez ograniczeń czasowych.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E220F">
              <w:rPr>
                <w:rFonts w:ascii="Arial Narrow" w:hAnsi="Arial Narrow" w:cs="Arial"/>
                <w:sz w:val="24"/>
                <w:szCs w:val="24"/>
              </w:rPr>
              <w:t>Funkcje związane z obsługą komputerów typu TABLET PC, z wbudowanym modułem „uczenia się” pisma użytkownika – obsługa języka polskiego.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E220F">
              <w:rPr>
                <w:rFonts w:ascii="Arial Narrow" w:hAnsi="Arial Narrow" w:cs="Arial"/>
                <w:sz w:val="24"/>
                <w:szCs w:val="24"/>
              </w:rPr>
              <w:t xml:space="preserve">Funkcjonalność rozpoznawania mowy, pozwalającą na sterowanie komputerem głosowo, wraz </w:t>
            </w:r>
            <w:r w:rsidR="00CB0BBA">
              <w:rPr>
                <w:rFonts w:ascii="Arial Narrow" w:hAnsi="Arial Narrow" w:cs="Arial"/>
                <w:sz w:val="24"/>
                <w:szCs w:val="24"/>
              </w:rPr>
              <w:br/>
            </w:r>
            <w:r w:rsidRPr="00BE220F">
              <w:rPr>
                <w:rFonts w:ascii="Arial Narrow" w:hAnsi="Arial Narrow" w:cs="Arial"/>
                <w:sz w:val="24"/>
                <w:szCs w:val="24"/>
              </w:rPr>
              <w:t>z modułem „uczenia się” głosu użytkownika.</w:t>
            </w:r>
            <w:r>
              <w:t xml:space="preserve"> </w:t>
            </w:r>
            <w:r w:rsidRPr="00254A60">
              <w:rPr>
                <w:rFonts w:ascii="Arial Narrow" w:hAnsi="Arial Narrow" w:cs="Arial"/>
                <w:sz w:val="24"/>
                <w:szCs w:val="24"/>
              </w:rPr>
              <w:t>Zintegrowany z systemem operacyjnym moduł synchronizacji komputera z urządzeniami zewnętrznymi.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4A60">
              <w:rPr>
                <w:rFonts w:ascii="Arial Narrow" w:hAnsi="Arial Narrow" w:cs="Arial"/>
                <w:sz w:val="24"/>
                <w:szCs w:val="24"/>
              </w:rPr>
              <w:t>Wbudowany system pomocy w języku polskim;</w:t>
            </w:r>
            <w:r>
              <w:t xml:space="preserve"> </w:t>
            </w:r>
            <w:r w:rsidRPr="00254A60">
              <w:rPr>
                <w:rFonts w:ascii="Arial Narrow" w:hAnsi="Arial Narrow" w:cs="Arial"/>
                <w:sz w:val="24"/>
                <w:szCs w:val="24"/>
              </w:rPr>
              <w:t>Wdrażanie IPSEC oparte na politykach – wdrapanie IPSEC oparte na zestawach reguł definiujących ustawienia zarządzanych w sposób centralny;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4A60">
              <w:rPr>
                <w:rFonts w:ascii="Arial Narrow" w:hAnsi="Arial Narrow" w:cs="Arial"/>
                <w:sz w:val="24"/>
                <w:szCs w:val="24"/>
              </w:rPr>
              <w:t>Rozbudowane polityki bezpieczeństwa – polityki dla systemu operacyjnego i dla wskazanych aplikacji;</w:t>
            </w:r>
            <w:r>
              <w:t xml:space="preserve"> </w:t>
            </w:r>
            <w:r w:rsidRPr="00254A60">
              <w:rPr>
                <w:rFonts w:ascii="Arial Narrow" w:hAnsi="Arial Narrow" w:cs="Arial"/>
                <w:sz w:val="24"/>
                <w:szCs w:val="24"/>
              </w:rPr>
              <w:t>Wsparcie dla Sun Java i .NET Framework 2.0 , 3.0 , 3.5 – możliwość uruchomienia aplikacji działających we wskazanych środowiskach;</w:t>
            </w:r>
            <w:r>
              <w:t xml:space="preserve"> </w:t>
            </w:r>
            <w:r w:rsidRPr="00270272">
              <w:t xml:space="preserve">Wsparcie dla JScript i </w:t>
            </w:r>
            <w:proofErr w:type="spellStart"/>
            <w:r w:rsidRPr="00270272">
              <w:t>VBScript</w:t>
            </w:r>
            <w:proofErr w:type="spellEnd"/>
            <w:r w:rsidRPr="00270272">
              <w:t xml:space="preserve"> – możliwość uruchamiania interpretera poleceń;</w:t>
            </w:r>
            <w:r>
              <w:t xml:space="preserve"> </w:t>
            </w:r>
            <w:r w:rsidRPr="00254A60">
              <w:rPr>
                <w:rFonts w:ascii="Arial Narrow" w:hAnsi="Arial Narrow" w:cs="Arial"/>
                <w:sz w:val="24"/>
                <w:szCs w:val="24"/>
              </w:rPr>
              <w:t>Graficzne środowisko instalacji i konfiguracji;</w:t>
            </w:r>
          </w:p>
          <w:p w14:paraId="2DBB0D04" w14:textId="77777777" w:rsidR="0094372A" w:rsidRPr="00392C8E" w:rsidRDefault="0094372A" w:rsidP="00392C8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392C8E">
              <w:rPr>
                <w:rFonts w:ascii="Arial Narrow" w:hAnsi="Arial Narrow" w:cs="Arial"/>
                <w:sz w:val="24"/>
                <w:szCs w:val="24"/>
              </w:rPr>
              <w:t>Oprogramowanie dla tworzenia kopii zapasowych (Backup); automatyczne wykonywanie kopii plików z możliwością automatycznego przywrócenia wersji wcześniejszej;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92C8E">
              <w:rPr>
                <w:rFonts w:ascii="Arial Narrow" w:hAnsi="Arial Narrow" w:cs="Arial"/>
                <w:sz w:val="24"/>
                <w:szCs w:val="24"/>
              </w:rPr>
              <w:t>Telefoniczne wsparcie techniczne w języku polskim w dni robocze od 8:00 do 17:00 zapewniony przez producenta lub dostawcę co najmniej przez 5 lat od chwili zakupu</w:t>
            </w:r>
          </w:p>
          <w:p w14:paraId="7BEF186F" w14:textId="77777777" w:rsidR="0094372A" w:rsidRPr="00392C8E" w:rsidRDefault="0094372A" w:rsidP="00392C8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392C8E">
              <w:rPr>
                <w:rFonts w:ascii="Arial Narrow" w:hAnsi="Arial Narrow" w:cs="Arial"/>
                <w:sz w:val="24"/>
                <w:szCs w:val="24"/>
              </w:rPr>
              <w:t>Na dysku twardym dedykowana partycja umożliwiająca szybkie odtworzenie fabrycznie skonfigurowanej wersji systemu (</w:t>
            </w:r>
            <w:proofErr w:type="spellStart"/>
            <w:r w:rsidRPr="00392C8E">
              <w:rPr>
                <w:rFonts w:ascii="Arial Narrow" w:hAnsi="Arial Narrow" w:cs="Arial"/>
                <w:sz w:val="24"/>
                <w:szCs w:val="24"/>
              </w:rPr>
              <w:t>Recovery</w:t>
            </w:r>
            <w:proofErr w:type="spellEnd"/>
            <w:r w:rsidRPr="00392C8E">
              <w:rPr>
                <w:rFonts w:ascii="Arial Narrow" w:hAnsi="Arial Narrow" w:cs="Arial"/>
                <w:sz w:val="24"/>
                <w:szCs w:val="24"/>
              </w:rPr>
              <w:t>).</w:t>
            </w:r>
          </w:p>
          <w:p w14:paraId="1E894D31" w14:textId="77777777" w:rsidR="0094372A" w:rsidRPr="00392C8E" w:rsidRDefault="0094372A" w:rsidP="00392C8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392C8E">
              <w:rPr>
                <w:rFonts w:ascii="Arial Narrow" w:hAnsi="Arial Narrow" w:cs="Arial"/>
                <w:sz w:val="24"/>
                <w:szCs w:val="24"/>
              </w:rPr>
              <w:t>Licencja systemu operacyjnego musi pochodzić z oficjalnego kanału dystrybucyjnego w Polsce, musi być nowa, a klucz nigdy wcześniej nie wykorzystywany ani aktywowany.</w:t>
            </w:r>
          </w:p>
          <w:p w14:paraId="38DE30EC" w14:textId="146315D0" w:rsidR="0094372A" w:rsidRPr="00197C04" w:rsidRDefault="0094372A" w:rsidP="00392C8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392C8E">
              <w:rPr>
                <w:rFonts w:ascii="Arial Narrow" w:hAnsi="Arial Narrow" w:cs="Arial"/>
                <w:sz w:val="24"/>
                <w:szCs w:val="24"/>
              </w:rPr>
              <w:t xml:space="preserve">Zamawiający nie dopuszcza starszych wersji licencji z tzw. </w:t>
            </w:r>
            <w:proofErr w:type="spellStart"/>
            <w:r w:rsidRPr="00392C8E">
              <w:rPr>
                <w:rFonts w:ascii="Arial Narrow" w:hAnsi="Arial Narrow" w:cs="Arial"/>
                <w:sz w:val="24"/>
                <w:szCs w:val="24"/>
              </w:rPr>
              <w:t>Upgradem</w:t>
            </w:r>
            <w:proofErr w:type="spellEnd"/>
            <w:r w:rsidRPr="00392C8E">
              <w:rPr>
                <w:rFonts w:ascii="Arial Narrow" w:hAnsi="Arial Narrow" w:cs="Arial"/>
                <w:sz w:val="24"/>
                <w:szCs w:val="24"/>
              </w:rPr>
              <w:t xml:space="preserve"> do najnowszej wersji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392C8E">
              <w:rPr>
                <w:rFonts w:ascii="Arial Narrow" w:hAnsi="Arial Narrow" w:cs="Arial"/>
                <w:sz w:val="24"/>
                <w:szCs w:val="24"/>
              </w:rPr>
              <w:t xml:space="preserve">Zamawiający nie dopuszcza licencji typu  </w:t>
            </w:r>
            <w:proofErr w:type="spellStart"/>
            <w:r w:rsidRPr="00392C8E">
              <w:rPr>
                <w:rFonts w:ascii="Arial Narrow" w:hAnsi="Arial Narrow" w:cs="Arial"/>
                <w:sz w:val="24"/>
                <w:szCs w:val="24"/>
              </w:rPr>
              <w:t>Refurbished</w:t>
            </w:r>
            <w:proofErr w:type="spellEnd"/>
          </w:p>
        </w:tc>
      </w:tr>
      <w:tr w:rsidR="00BE220F" w:rsidRPr="00197C04" w14:paraId="019E8569" w14:textId="77777777" w:rsidTr="00254A60">
        <w:trPr>
          <w:trHeight w:hRule="exact" w:val="537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1D8E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lastRenderedPageBreak/>
              <w:t>Zgodność ze standardami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9D2B" w14:textId="77777777" w:rsidR="00392C8E" w:rsidRPr="00392C8E" w:rsidRDefault="00392C8E" w:rsidP="00392C8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392C8E">
              <w:rPr>
                <w:rFonts w:ascii="Arial Narrow" w:hAnsi="Arial Narrow" w:cs="Arial"/>
                <w:sz w:val="24"/>
                <w:szCs w:val="24"/>
              </w:rPr>
              <w:t>- Deklaracja CE / UE.</w:t>
            </w:r>
          </w:p>
          <w:p w14:paraId="52A0E5D9" w14:textId="76AE14D9" w:rsidR="00392C8E" w:rsidRPr="0094372A" w:rsidRDefault="00392C8E" w:rsidP="00CB0BB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4372A">
              <w:rPr>
                <w:rFonts w:ascii="Arial Narrow" w:hAnsi="Arial Narrow" w:cs="Arial"/>
                <w:sz w:val="24"/>
                <w:szCs w:val="24"/>
              </w:rPr>
              <w:t>- Komplet musi zawierać wszelkie niezbędne przewody zgodne z normami</w:t>
            </w:r>
          </w:p>
        </w:tc>
      </w:tr>
      <w:tr w:rsidR="00BE220F" w:rsidRPr="00197C04" w14:paraId="422A4D78" w14:textId="77777777" w:rsidTr="00254A60">
        <w:trPr>
          <w:trHeight w:hRule="exact" w:val="1404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BCE0" w14:textId="77777777" w:rsidR="00BE220F" w:rsidRPr="00197C04" w:rsidRDefault="00BE220F" w:rsidP="008A6505">
            <w:pPr>
              <w:shd w:val="clear" w:color="auto" w:fill="FFFFFF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Pakiet biurowy (edytor tekstu, arkusz kalkulacyjny, program do tworzenia prezentacji)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ABE7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Licencja pakietu oprogramowania biurowego typu MS Office 2021 Standard 32/64bit PL lub równoważne</w:t>
            </w:r>
          </w:p>
          <w:p w14:paraId="757189A4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Pakiet biurowy musi spełniać następujące wymagania poprzez wbudowane mechanizmy, bez użycia dodatkowych aplikacji: </w:t>
            </w:r>
          </w:p>
          <w:p w14:paraId="1FBA58C8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1. Musi zawierać co najmniej następujące komponenty:</w:t>
            </w:r>
          </w:p>
          <w:p w14:paraId="4AECC267" w14:textId="77777777" w:rsidR="00BE220F" w:rsidRPr="00197C04" w:rsidRDefault="00BE220F" w:rsidP="00BE220F">
            <w:pPr>
              <w:pStyle w:val="Akapitzlist"/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• edytor tekstu, </w:t>
            </w:r>
          </w:p>
          <w:p w14:paraId="77EAC9C6" w14:textId="77777777" w:rsidR="00BE220F" w:rsidRPr="00197C04" w:rsidRDefault="00BE220F" w:rsidP="00BE220F">
            <w:pPr>
              <w:pStyle w:val="Akapitzlist"/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• arkusz kalkulacyjny, </w:t>
            </w:r>
          </w:p>
          <w:p w14:paraId="054BA167" w14:textId="77777777" w:rsidR="00BE220F" w:rsidRPr="00197C04" w:rsidRDefault="00BE220F" w:rsidP="00BE220F">
            <w:pPr>
              <w:pStyle w:val="Akapitzlist"/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• program do przygotowywania i prowadzenia prezentacji, </w:t>
            </w:r>
          </w:p>
          <w:p w14:paraId="417B9242" w14:textId="77777777" w:rsidR="00BE220F" w:rsidRPr="00197C04" w:rsidRDefault="00BE220F" w:rsidP="00BE220F">
            <w:pPr>
              <w:pStyle w:val="Akapitzlist"/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• program do zarządzania informacją przez użytkownika (pocztą elektroniczną, kalendarzem, kontaktami i zadaniami); </w:t>
            </w:r>
          </w:p>
          <w:p w14:paraId="3CA6BD67" w14:textId="3AC4DAA1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2. Wszystkie komponenty oferowanego pakietu biurowego muszą być integralną częścią tego samego pakietu, współpracować ze sobą (osadzanie</w:t>
            </w:r>
            <w:r w:rsidR="00CB0BBA">
              <w:rPr>
                <w:rFonts w:ascii="Arial Narrow" w:hAnsi="Arial Narrow" w:cs="Arial"/>
                <w:sz w:val="24"/>
                <w:szCs w:val="24"/>
              </w:rPr>
              <w:br/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i wymiana danych), posiadać jednolity interfejs oraz ten sam jednolity sposób obsługi; </w:t>
            </w:r>
          </w:p>
          <w:p w14:paraId="63BCE092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3. Dostępna pełna polska wersja językowa interfejsu użytkownika, systemu komunikatów i podręcznej kontekstowej pomocy technicznej; 4. Prawidłowe odczytywanie i zapisywanie danych w dokumentach w formatach: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doc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docx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xls,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xlsx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ppt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pptx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pps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ppsx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, w tym obsługa formatowania bez utraty parametrów i cech użytkowych (zachowane wszelkie formatowanie, umiejscowienie tekstów, liczb, obrazków, wykresów, odstępy między tymi obiektami i kolorów); </w:t>
            </w:r>
          </w:p>
          <w:p w14:paraId="60003E2B" w14:textId="7A7ADF4F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5. Wykonywanie i edycja makr oraz kodu zapisanego w języku Visual Basic </w:t>
            </w:r>
            <w:r w:rsidR="00CB0BBA">
              <w:rPr>
                <w:rFonts w:ascii="Arial Narrow" w:hAnsi="Arial Narrow" w:cs="Arial"/>
                <w:sz w:val="24"/>
                <w:szCs w:val="24"/>
              </w:rPr>
              <w:br/>
            </w: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w plikach xls,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xlsx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oraz formuł w plikach wytworzonych w MS Office 2003, MS Office 2007, MS Office 2010, MS Office 2013, MS Office 2016  oraz MS Office 2019 bez utraty danych oraz bez konieczności przerabiania dokumentów; </w:t>
            </w:r>
          </w:p>
          <w:p w14:paraId="045DDE80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6. Możliwość zapisywania wytworzonych dokumentów bezpośrednio w formacie PDF; </w:t>
            </w:r>
          </w:p>
          <w:p w14:paraId="202D970A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7. Możliwość zintegrowania uwierzytelniania użytkowników z usługą katalogową Active Directory; </w:t>
            </w:r>
          </w:p>
          <w:p w14:paraId="10081980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8. Możliwość nadawania uprawnień do modyfikacji i formatowania dokumentów lub ich elementów; </w:t>
            </w:r>
          </w:p>
          <w:p w14:paraId="21C70630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9. Możliwość jednoczesnej pracy wielu użytkowników na udostępnionym dokumencie arkusza kalkulacyjnego; </w:t>
            </w:r>
          </w:p>
          <w:p w14:paraId="6B452C3D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10.Posiadać pełną kompatybilność z systemami operacyjnymi: </w:t>
            </w:r>
          </w:p>
          <w:p w14:paraId="57BF00F7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• MS Windows 7 (32 i 64-bit), </w:t>
            </w:r>
          </w:p>
          <w:p w14:paraId="5594F7A5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• MS Windows 8 (32 i 64-bit), </w:t>
            </w:r>
          </w:p>
          <w:p w14:paraId="4EED4EB4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>• MS Windows 8.1 (32 i 64-bit),</w:t>
            </w:r>
          </w:p>
          <w:p w14:paraId="00F14076" w14:textId="77777777" w:rsidR="00BE220F" w:rsidRPr="00197C04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• MS Windows 10 (32 i 64-bit). </w:t>
            </w:r>
          </w:p>
          <w:p w14:paraId="4242A604" w14:textId="77777777" w:rsidR="00BE220F" w:rsidRPr="00B337DC" w:rsidRDefault="00BE220F" w:rsidP="00BE220F">
            <w:pPr>
              <w:shd w:val="clear" w:color="auto" w:fill="FFFFFF"/>
              <w:spacing w:after="0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337DC">
              <w:rPr>
                <w:rFonts w:ascii="Arial Narrow" w:hAnsi="Arial Narrow" w:cs="Arial"/>
                <w:sz w:val="24"/>
                <w:szCs w:val="24"/>
              </w:rPr>
              <w:t>• MS Windows 11 (32 i 64-bit).</w:t>
            </w:r>
          </w:p>
          <w:p w14:paraId="01234C14" w14:textId="2B2F99FF" w:rsidR="00BE220F" w:rsidRPr="00254A60" w:rsidRDefault="00BE220F" w:rsidP="00254A60">
            <w:pPr>
              <w:rPr>
                <w:rFonts w:ascii="Arial Narrow" w:hAnsi="Arial Narrow"/>
              </w:rPr>
            </w:pPr>
            <w:r w:rsidRPr="00CB0BBA">
              <w:rPr>
                <w:rFonts w:ascii="Arial Narrow" w:hAnsi="Arial Narrow" w:cs="Arial"/>
                <w:sz w:val="24"/>
                <w:szCs w:val="24"/>
              </w:rPr>
              <w:t>Oryginalność oprogramowania musi być potwierdzona dostarczonym certyfikatem bądź licencją.</w:t>
            </w:r>
            <w:r w:rsidRPr="00197C04">
              <w:rPr>
                <w:rFonts w:ascii="Arial Narrow" w:hAnsi="Arial Narrow"/>
              </w:rPr>
              <w:t xml:space="preserve"> </w:t>
            </w:r>
          </w:p>
        </w:tc>
      </w:tr>
      <w:tr w:rsidR="00BE220F" w:rsidRPr="00197C04" w14:paraId="46C5AE27" w14:textId="77777777" w:rsidTr="00254A60">
        <w:trPr>
          <w:trHeight w:hRule="exact" w:val="57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C2E5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Program antywirusowy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A961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Zgodny z systemem operacyjnym (inny niż wbudowany  w system operacyjny)</w:t>
            </w:r>
          </w:p>
        </w:tc>
      </w:tr>
      <w:tr w:rsidR="00BE220F" w:rsidRPr="00197C04" w14:paraId="1FB15DD6" w14:textId="77777777" w:rsidTr="00254A60">
        <w:trPr>
          <w:trHeight w:hRule="exact" w:val="539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E5B0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3D38" w14:textId="77777777" w:rsidR="00392C8E" w:rsidRPr="00392C8E" w:rsidRDefault="00392C8E" w:rsidP="00392C8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392C8E">
              <w:rPr>
                <w:rFonts w:ascii="Arial Narrow" w:hAnsi="Arial Narrow" w:cs="Arial"/>
                <w:sz w:val="24"/>
                <w:szCs w:val="24"/>
              </w:rPr>
              <w:t xml:space="preserve">Gwarancja producenta 24 miesięcy w systemie </w:t>
            </w:r>
            <w:proofErr w:type="spellStart"/>
            <w:r w:rsidRPr="00392C8E">
              <w:rPr>
                <w:rFonts w:ascii="Arial Narrow" w:hAnsi="Arial Narrow" w:cs="Arial"/>
                <w:sz w:val="24"/>
                <w:szCs w:val="24"/>
              </w:rPr>
              <w:t>door</w:t>
            </w:r>
            <w:proofErr w:type="spellEnd"/>
            <w:r w:rsidRPr="00392C8E">
              <w:rPr>
                <w:rFonts w:ascii="Arial Narrow" w:hAnsi="Arial Narrow" w:cs="Arial"/>
                <w:sz w:val="24"/>
                <w:szCs w:val="24"/>
              </w:rPr>
              <w:t xml:space="preserve"> to </w:t>
            </w:r>
            <w:proofErr w:type="spellStart"/>
            <w:r w:rsidRPr="00392C8E">
              <w:rPr>
                <w:rFonts w:ascii="Arial Narrow" w:hAnsi="Arial Narrow" w:cs="Arial"/>
                <w:sz w:val="24"/>
                <w:szCs w:val="24"/>
              </w:rPr>
              <w:t>door</w:t>
            </w:r>
            <w:proofErr w:type="spellEnd"/>
            <w:r w:rsidRPr="00392C8E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04CA58BA" w14:textId="77777777" w:rsidR="00392C8E" w:rsidRPr="00392C8E" w:rsidRDefault="00392C8E" w:rsidP="00392C8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392C8E">
              <w:rPr>
                <w:rFonts w:ascii="Arial Narrow" w:hAnsi="Arial Narrow" w:cs="Arial"/>
                <w:sz w:val="24"/>
                <w:szCs w:val="24"/>
              </w:rPr>
              <w:t>Czas skutecznej naprawy uszkodzonego sprzętu max. 6 dni roboczych.</w:t>
            </w:r>
          </w:p>
          <w:p w14:paraId="61BA80B4" w14:textId="77777777" w:rsidR="00392C8E" w:rsidRPr="00392C8E" w:rsidRDefault="00392C8E" w:rsidP="00392C8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392C8E">
              <w:rPr>
                <w:rFonts w:ascii="Arial Narrow" w:hAnsi="Arial Narrow" w:cs="Arial"/>
                <w:sz w:val="24"/>
                <w:szCs w:val="24"/>
              </w:rPr>
              <w:t>W przypadku usterki dysku twardego pozostaje u Zamawiającego</w:t>
            </w:r>
          </w:p>
          <w:p w14:paraId="0B964A69" w14:textId="5CA765ED" w:rsidR="00BE220F" w:rsidRPr="00CB0BBA" w:rsidRDefault="00392C8E" w:rsidP="00392C8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392C8E">
              <w:rPr>
                <w:rFonts w:ascii="Arial Narrow" w:hAnsi="Arial Narrow" w:cs="Arial"/>
                <w:sz w:val="24"/>
                <w:szCs w:val="24"/>
              </w:rPr>
              <w:t>Serwis świadczony przez producenta sprzętu lub przez firmę posiadającą autoryzację producenta.</w:t>
            </w:r>
          </w:p>
        </w:tc>
      </w:tr>
      <w:tr w:rsidR="00BE220F" w:rsidRPr="00197C04" w14:paraId="58C671E4" w14:textId="77777777" w:rsidTr="008A6505">
        <w:trPr>
          <w:trHeight w:hRule="exact" w:val="41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9D5A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Monitor, o następujących parametrach:</w:t>
            </w:r>
          </w:p>
        </w:tc>
      </w:tr>
      <w:tr w:rsidR="00BE220F" w:rsidRPr="00197C04" w14:paraId="5EA3E2F4" w14:textId="77777777" w:rsidTr="00254A60">
        <w:trPr>
          <w:trHeight w:hRule="exact" w:val="26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1CC2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Format ekranu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0BA6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16:9</w:t>
            </w:r>
          </w:p>
        </w:tc>
      </w:tr>
      <w:tr w:rsidR="00BE220F" w:rsidRPr="00197C04" w14:paraId="0C20FC5C" w14:textId="77777777" w:rsidTr="00254A60">
        <w:trPr>
          <w:trHeight w:hRule="exact" w:val="30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8A06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EAC9" w14:textId="1B12636A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Przekątna minimum 23,8 cali  </w:t>
            </w:r>
          </w:p>
        </w:tc>
      </w:tr>
      <w:tr w:rsidR="00BE220F" w:rsidRPr="00197C04" w14:paraId="2C1845F4" w14:textId="77777777" w:rsidTr="00254A60">
        <w:trPr>
          <w:trHeight w:hRule="exact" w:val="26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1901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Rodzaj ekranu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356C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LCD / IPS</w:t>
            </w:r>
          </w:p>
        </w:tc>
      </w:tr>
      <w:tr w:rsidR="00BE220F" w:rsidRPr="00197C04" w14:paraId="68C94AD1" w14:textId="77777777" w:rsidTr="00254A60">
        <w:trPr>
          <w:trHeight w:hRule="exact" w:val="26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73B0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Jasność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FCCE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Minimum 250 cd/m2</w:t>
            </w:r>
          </w:p>
        </w:tc>
      </w:tr>
      <w:tr w:rsidR="00BE220F" w:rsidRPr="00197C04" w14:paraId="64CB6B9B" w14:textId="77777777" w:rsidTr="00254A60">
        <w:trPr>
          <w:trHeight w:hRule="exact" w:val="27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27EB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Współczynnik kontrastu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1CBE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Minimum 1000:1</w:t>
            </w:r>
          </w:p>
        </w:tc>
      </w:tr>
      <w:tr w:rsidR="00BE220F" w:rsidRPr="00197C04" w14:paraId="3E087E06" w14:textId="77777777" w:rsidTr="005F1F75">
        <w:trPr>
          <w:trHeight w:hRule="exact" w:val="31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965E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Częstotliwość odświeżania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6884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165Hz</w:t>
            </w:r>
          </w:p>
        </w:tc>
      </w:tr>
      <w:tr w:rsidR="00BE220F" w:rsidRPr="00197C04" w14:paraId="4FCB7B50" w14:textId="77777777" w:rsidTr="005F1F75">
        <w:trPr>
          <w:trHeight w:hRule="exact" w:val="33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7F7F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Rozdzielczość maksymalna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2ABD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1920x1080</w:t>
            </w:r>
          </w:p>
        </w:tc>
      </w:tr>
      <w:tr w:rsidR="00BE220F" w:rsidRPr="00197C04" w14:paraId="7780CA8D" w14:textId="77777777" w:rsidTr="005F1F75">
        <w:trPr>
          <w:trHeight w:hRule="exact" w:val="33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8035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Czas reakcji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4A6B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 ms lub niższy</w:t>
            </w:r>
          </w:p>
        </w:tc>
      </w:tr>
      <w:tr w:rsidR="00BE220F" w:rsidRPr="00CB0BBA" w14:paraId="70A1B2F8" w14:textId="77777777" w:rsidTr="00A5182F">
        <w:trPr>
          <w:trHeight w:hRule="exact" w:val="147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81B4" w14:textId="77777777" w:rsidR="00BE220F" w:rsidRPr="00CB0BBA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Złącza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E869" w14:textId="77777777" w:rsidR="00CB0BBA" w:rsidRDefault="00CB0BBA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405AEFEA" w14:textId="74CAFD07" w:rsidR="00A5182F" w:rsidRPr="00CB0BBA" w:rsidRDefault="00A5182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5136DB">
              <w:rPr>
                <w:rFonts w:ascii="Arial Narrow" w:hAnsi="Arial Narrow" w:cs="Arial"/>
                <w:sz w:val="24"/>
                <w:szCs w:val="24"/>
              </w:rPr>
              <w:t xml:space="preserve">audio, USB x 2, HDMI x 1, </w:t>
            </w:r>
            <w:proofErr w:type="spellStart"/>
            <w:r w:rsidRPr="005136DB">
              <w:rPr>
                <w:rFonts w:ascii="Arial Narrow" w:hAnsi="Arial Narrow" w:cs="Arial"/>
                <w:sz w:val="24"/>
                <w:szCs w:val="24"/>
              </w:rPr>
              <w:t>DisplayPort</w:t>
            </w:r>
            <w:proofErr w:type="spellEnd"/>
            <w:r w:rsidRPr="005136DB">
              <w:rPr>
                <w:rFonts w:ascii="Arial Narrow" w:hAnsi="Arial Narrow" w:cs="Arial"/>
                <w:sz w:val="24"/>
                <w:szCs w:val="24"/>
              </w:rPr>
              <w:t xml:space="preserve"> x 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(kabel HDMI i DP w zestawie)</w:t>
            </w:r>
          </w:p>
          <w:p w14:paraId="246DB528" w14:textId="77777777" w:rsidR="00A5182F" w:rsidRDefault="00A5182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5E0D229C" w14:textId="77777777" w:rsidR="00A5182F" w:rsidRDefault="00A5182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2667A13F" w14:textId="77777777" w:rsidR="00A5182F" w:rsidRPr="00197C04" w:rsidRDefault="00A5182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E220F" w:rsidRPr="00197C04" w14:paraId="321D89F0" w14:textId="77777777" w:rsidTr="005F1F75">
        <w:trPr>
          <w:trHeight w:hRule="exact" w:val="37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C012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Liczba odtwarzanych kolorów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1C47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16,7 mln</w:t>
            </w:r>
          </w:p>
        </w:tc>
      </w:tr>
      <w:tr w:rsidR="00BE220F" w:rsidRPr="00197C04" w14:paraId="72B595FE" w14:textId="77777777" w:rsidTr="005F1F75">
        <w:trPr>
          <w:trHeight w:hRule="exact" w:val="37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943B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Kompatybilność z HDCP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5F52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wymagane</w:t>
            </w:r>
          </w:p>
        </w:tc>
      </w:tr>
      <w:tr w:rsidR="00A5182F" w:rsidRPr="00197C04" w14:paraId="59A8503C" w14:textId="77777777" w:rsidTr="005F1F75">
        <w:trPr>
          <w:trHeight w:hRule="exact" w:val="37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E4A2" w14:textId="54609337" w:rsidR="00A5182F" w:rsidRPr="00197C04" w:rsidRDefault="00A5182F" w:rsidP="00A5182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Głośniki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14C4" w14:textId="17FC76E1" w:rsidR="00A5182F" w:rsidRPr="00197C04" w:rsidRDefault="00A5182F" w:rsidP="00A5182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wbudowane</w:t>
            </w:r>
          </w:p>
        </w:tc>
      </w:tr>
      <w:tr w:rsidR="00BE220F" w:rsidRPr="00197C04" w14:paraId="046CB7BC" w14:textId="77777777" w:rsidTr="007F0906">
        <w:trPr>
          <w:trHeight w:hRule="exact" w:val="9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1CDF" w14:textId="77777777" w:rsidR="00BE220F" w:rsidRPr="00197C04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Spełniane normy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6A8E" w14:textId="49D6FC85" w:rsidR="00BE220F" w:rsidRPr="00B337DC" w:rsidRDefault="00BE220F" w:rsidP="00BE220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B337DC">
              <w:rPr>
                <w:rFonts w:ascii="Arial Narrow" w:hAnsi="Arial Narrow" w:cs="Arial"/>
                <w:sz w:val="24"/>
                <w:szCs w:val="24"/>
              </w:rPr>
              <w:t>Energy Class E lub wyższa</w:t>
            </w:r>
          </w:p>
        </w:tc>
      </w:tr>
    </w:tbl>
    <w:p w14:paraId="59D15B39" w14:textId="77777777" w:rsidR="00545FBC" w:rsidRPr="00B337DC" w:rsidRDefault="00545FBC" w:rsidP="00284BB2">
      <w:pPr>
        <w:spacing w:line="360" w:lineRule="auto"/>
        <w:rPr>
          <w:rFonts w:ascii="Arial Narrow" w:eastAsia="Calibri" w:hAnsi="Arial Narrow" w:cs="Arial"/>
          <w:sz w:val="24"/>
          <w:szCs w:val="24"/>
        </w:rPr>
      </w:pPr>
    </w:p>
    <w:p w14:paraId="35509687" w14:textId="77777777" w:rsidR="007F0906" w:rsidRPr="00B337DC" w:rsidRDefault="007F0906" w:rsidP="00284BB2">
      <w:pPr>
        <w:spacing w:line="360" w:lineRule="auto"/>
        <w:rPr>
          <w:rFonts w:ascii="Arial Narrow" w:eastAsia="Calibri" w:hAnsi="Arial Narrow" w:cs="Arial"/>
          <w:sz w:val="24"/>
          <w:szCs w:val="24"/>
        </w:rPr>
      </w:pPr>
    </w:p>
    <w:p w14:paraId="22BBEA75" w14:textId="77777777" w:rsidR="007F0906" w:rsidRPr="00B337DC" w:rsidRDefault="007F0906" w:rsidP="00284BB2">
      <w:pPr>
        <w:spacing w:line="360" w:lineRule="auto"/>
        <w:rPr>
          <w:rFonts w:ascii="Arial Narrow" w:eastAsia="Calibri" w:hAnsi="Arial Narrow" w:cs="Arial"/>
          <w:sz w:val="24"/>
          <w:szCs w:val="24"/>
        </w:rPr>
      </w:pPr>
    </w:p>
    <w:p w14:paraId="0E1C1FBB" w14:textId="77777777" w:rsidR="007F0906" w:rsidRPr="00B337DC" w:rsidRDefault="007F0906" w:rsidP="00284BB2">
      <w:pPr>
        <w:spacing w:line="360" w:lineRule="auto"/>
        <w:rPr>
          <w:rFonts w:ascii="Arial Narrow" w:eastAsia="Calibri" w:hAnsi="Arial Narrow" w:cs="Arial"/>
          <w:sz w:val="24"/>
          <w:szCs w:val="24"/>
        </w:rPr>
      </w:pPr>
    </w:p>
    <w:p w14:paraId="7E718180" w14:textId="77777777" w:rsidR="007F0906" w:rsidRPr="00B337DC" w:rsidRDefault="007F0906" w:rsidP="00284BB2">
      <w:pPr>
        <w:spacing w:line="360" w:lineRule="auto"/>
        <w:rPr>
          <w:rFonts w:ascii="Arial Narrow" w:eastAsia="Calibri" w:hAnsi="Arial Narrow" w:cs="Arial"/>
          <w:sz w:val="24"/>
          <w:szCs w:val="24"/>
        </w:rPr>
      </w:pPr>
    </w:p>
    <w:p w14:paraId="4FA56ED3" w14:textId="7E4330DD" w:rsidR="0001401D" w:rsidRPr="00197C04" w:rsidRDefault="0001401D" w:rsidP="00284BB2">
      <w:pPr>
        <w:spacing w:line="360" w:lineRule="auto"/>
        <w:ind w:left="720"/>
        <w:contextualSpacing/>
        <w:rPr>
          <w:rFonts w:ascii="Arial Narrow" w:eastAsia="Calibri" w:hAnsi="Arial Narrow" w:cs="Arial"/>
          <w:b/>
          <w:sz w:val="24"/>
          <w:szCs w:val="24"/>
        </w:rPr>
      </w:pPr>
      <w:r w:rsidRPr="00197C04">
        <w:rPr>
          <w:rFonts w:ascii="Arial Narrow" w:eastAsia="Calibri" w:hAnsi="Arial Narrow" w:cs="Arial"/>
          <w:b/>
          <w:sz w:val="24"/>
          <w:szCs w:val="24"/>
        </w:rPr>
        <w:t xml:space="preserve">Zamówienia: </w:t>
      </w:r>
      <w:r w:rsidR="007F0906">
        <w:rPr>
          <w:rFonts w:ascii="Arial Narrow" w:eastAsia="Calibri" w:hAnsi="Arial Narrow" w:cs="Arial"/>
          <w:b/>
          <w:sz w:val="24"/>
          <w:szCs w:val="24"/>
        </w:rPr>
        <w:t>Urządzenie wielofunkcyjne</w:t>
      </w:r>
      <w:r w:rsidRPr="00197C04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7F0906">
        <w:rPr>
          <w:rFonts w:ascii="Arial Narrow" w:eastAsia="Calibri" w:hAnsi="Arial Narrow" w:cs="Arial"/>
          <w:b/>
          <w:sz w:val="24"/>
          <w:szCs w:val="24"/>
        </w:rPr>
        <w:t xml:space="preserve">laserowe </w:t>
      </w:r>
      <w:r w:rsidRPr="00197C04">
        <w:rPr>
          <w:rFonts w:ascii="Arial Narrow" w:eastAsia="Calibri" w:hAnsi="Arial Narrow" w:cs="Arial"/>
          <w:b/>
          <w:sz w:val="24"/>
          <w:szCs w:val="24"/>
        </w:rPr>
        <w:t xml:space="preserve">–1 szt. 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DF0D63" w:rsidRPr="00197C04" w14:paraId="2E7DC743" w14:textId="77777777" w:rsidTr="005F1F75">
        <w:trPr>
          <w:trHeight w:hRule="exact" w:val="22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7BAE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Typ urządzenia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F7BF" w14:textId="158FE622" w:rsidR="00EE6771" w:rsidRPr="00CB0BBA" w:rsidRDefault="00EE6771" w:rsidP="00CB0BBA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technologia druku Laserowa, monochromatyczna Szybkość druku w mono do 30 str./min Maksymalna rozdzielczość druku 2400x600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dpi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Maksymalna rozdzielczość skanowania 1200x1200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dpi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Wyświetlacz Wbudowany Interfejsy USB Wi-Fi LAN (Ethernet)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AirPrint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Wersja z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WiFi</w:t>
            </w:r>
            <w:proofErr w:type="spellEnd"/>
          </w:p>
          <w:p w14:paraId="5E604682" w14:textId="77777777" w:rsidR="00EE6771" w:rsidRPr="00197C04" w:rsidRDefault="00EE6771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1401D" w:rsidRPr="00197C04" w14:paraId="244B833E" w14:textId="77777777" w:rsidTr="00284BB2">
        <w:trPr>
          <w:trHeight w:hRule="exact" w:val="7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2D9B" w14:textId="77777777" w:rsidR="0001401D" w:rsidRPr="00197C04" w:rsidRDefault="0001401D" w:rsidP="00284BB2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97C0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6C1A" w14:textId="77777777" w:rsidR="0001401D" w:rsidRPr="00197C04" w:rsidRDefault="0001401D" w:rsidP="00284BB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197C04">
              <w:rPr>
                <w:rFonts w:ascii="Arial Narrow" w:hAnsi="Arial Narrow" w:cs="Arial"/>
                <w:sz w:val="24"/>
                <w:szCs w:val="24"/>
              </w:rPr>
              <w:t>Min. 24 m-ce (na terenie Polski w systemie „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door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 xml:space="preserve"> to </w:t>
            </w:r>
            <w:proofErr w:type="spellStart"/>
            <w:r w:rsidRPr="00197C04">
              <w:rPr>
                <w:rFonts w:ascii="Arial Narrow" w:hAnsi="Arial Narrow" w:cs="Arial"/>
                <w:sz w:val="24"/>
                <w:szCs w:val="24"/>
              </w:rPr>
              <w:t>door</w:t>
            </w:r>
            <w:proofErr w:type="spellEnd"/>
            <w:r w:rsidRPr="00197C04">
              <w:rPr>
                <w:rFonts w:ascii="Arial Narrow" w:hAnsi="Arial Narrow" w:cs="Arial"/>
                <w:sz w:val="24"/>
                <w:szCs w:val="24"/>
              </w:rPr>
              <w:t>”)</w:t>
            </w:r>
          </w:p>
          <w:p w14:paraId="4ABBDE49" w14:textId="77777777" w:rsidR="0001401D" w:rsidRPr="00197C04" w:rsidRDefault="0001401D" w:rsidP="00284BB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FF6AA80" w14:textId="77777777" w:rsidR="00444DE2" w:rsidRPr="00197C04" w:rsidRDefault="00444DE2" w:rsidP="00284BB2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6614092" w14:textId="77777777" w:rsidR="0001401D" w:rsidRPr="00284BB2" w:rsidRDefault="0001401D" w:rsidP="00CB0BBA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97C04">
        <w:rPr>
          <w:rFonts w:ascii="Arial Narrow" w:eastAsia="Calibri" w:hAnsi="Arial Narrow" w:cs="Arial"/>
          <w:sz w:val="24"/>
          <w:szCs w:val="24"/>
        </w:rPr>
        <w:t>Zamawiający wymaga, aby dostarczony sprzęt 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powystawowego. Sposób transportu oraz opakowanie sprzętów muszą zapewniać zabezpieczenie przed uszkodzeniami. Za szkody powstałe z winy nienależytego opakowania oraz/lub transportu winę ponosi Wykonawca</w:t>
      </w:r>
      <w:r w:rsidRPr="00284BB2">
        <w:rPr>
          <w:rFonts w:ascii="Arial Narrow" w:eastAsia="Calibri" w:hAnsi="Arial Narrow" w:cs="Times New Roman"/>
          <w:sz w:val="24"/>
          <w:szCs w:val="24"/>
        </w:rPr>
        <w:t>.</w:t>
      </w:r>
    </w:p>
    <w:p w14:paraId="7BF6EEA9" w14:textId="77777777" w:rsidR="00C5491C" w:rsidRPr="00284BB2" w:rsidRDefault="00C5491C" w:rsidP="00284BB2">
      <w:pPr>
        <w:spacing w:line="360" w:lineRule="auto"/>
        <w:rPr>
          <w:rFonts w:ascii="Arial Narrow" w:hAnsi="Arial Narrow"/>
          <w:sz w:val="24"/>
          <w:szCs w:val="24"/>
        </w:rPr>
      </w:pPr>
    </w:p>
    <w:p w14:paraId="4B2ED07D" w14:textId="77777777" w:rsidR="00C5491C" w:rsidRPr="00C5491C" w:rsidRDefault="00C5491C" w:rsidP="00284BB2">
      <w:pPr>
        <w:spacing w:line="360" w:lineRule="auto"/>
      </w:pPr>
    </w:p>
    <w:p w14:paraId="5E01386E" w14:textId="77777777" w:rsidR="00C5491C" w:rsidRPr="00C5491C" w:rsidRDefault="00C5491C" w:rsidP="00C5491C"/>
    <w:p w14:paraId="6FDEB8D0" w14:textId="77777777" w:rsidR="00016F8B" w:rsidRDefault="00C5491C" w:rsidP="00B4052A">
      <w:pPr>
        <w:tabs>
          <w:tab w:val="left" w:pos="2039"/>
          <w:tab w:val="left" w:pos="6738"/>
        </w:tabs>
      </w:pPr>
      <w:r>
        <w:tab/>
      </w:r>
      <w:r w:rsidR="00B4052A">
        <w:tab/>
      </w:r>
    </w:p>
    <w:sectPr w:rsidR="00016F8B" w:rsidSect="002A6982">
      <w:headerReference w:type="default" r:id="rId12"/>
      <w:footerReference w:type="default" r:id="rId13"/>
      <w:pgSz w:w="11906" w:h="16838"/>
      <w:pgMar w:top="1247" w:right="851" w:bottom="1247" w:left="851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D4EFFB3" w16cex:dateUtc="2024-04-04T12:51:00Z"/>
  <w16cex:commentExtensible w16cex:durableId="65BE2D6D" w16cex:dateUtc="2024-04-04T12:52:00Z"/>
  <w16cex:commentExtensible w16cex:durableId="371C9323" w16cex:dateUtc="2024-04-04T13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D6880" w14:textId="77777777" w:rsidR="007006A8" w:rsidRDefault="007006A8" w:rsidP="00226EC9">
      <w:pPr>
        <w:spacing w:after="0" w:line="240" w:lineRule="auto"/>
      </w:pPr>
      <w:r>
        <w:separator/>
      </w:r>
    </w:p>
  </w:endnote>
  <w:endnote w:type="continuationSeparator" w:id="0">
    <w:p w14:paraId="58FF2F19" w14:textId="77777777" w:rsidR="007006A8" w:rsidRDefault="007006A8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528"/>
      <w:gridCol w:w="709"/>
      <w:gridCol w:w="4628"/>
      <w:gridCol w:w="927"/>
    </w:tblGrid>
    <w:tr w:rsidR="00F05E84" w:rsidRPr="00AE0243" w14:paraId="18AAA637" w14:textId="77777777" w:rsidTr="00402DE2">
      <w:tc>
        <w:tcPr>
          <w:tcW w:w="1413" w:type="dxa"/>
          <w:vAlign w:val="center"/>
        </w:tcPr>
        <w:p w14:paraId="55D84A8F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310B715A" wp14:editId="1F086363">
                <wp:extent cx="854783" cy="345633"/>
                <wp:effectExtent l="0" t="0" r="2540" b="0"/>
                <wp:docPr id="110249869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498694" name="Obraz 1102498694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904" cy="358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65B13DCB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5B9C7986" w14:textId="77777777" w:rsidR="00F05E84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1CEEEF49" w14:textId="77777777" w:rsidR="00F05E84" w:rsidRPr="002B6FF5" w:rsidRDefault="00F05E84" w:rsidP="00F05E84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2B6FF5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155E82B0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1FD990B4" wp14:editId="789104A8">
                <wp:extent cx="428625" cy="450155"/>
                <wp:effectExtent l="0" t="0" r="0" b="7620"/>
                <wp:docPr id="1867179873" name="Obraz 3" descr="Obraz zawierający kreskówka, clipart, zrzut ekranu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 descr="Obraz zawierający kreskówka, clipart, zrzut ekranu, Grafika&#10;&#10;Opis wygenerowany automatycznie"/>
                        <pic:cNvPicPr/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888" cy="475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65C85222" w14:textId="77777777" w:rsidR="00F05E84" w:rsidRPr="00CA3E82" w:rsidRDefault="00F05E84" w:rsidP="00F05E84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>Projekt „Młodzi</w:t>
          </w:r>
          <w:r w:rsidR="00955FBE">
            <w:rPr>
              <w:rFonts w:ascii="Arial Narrow" w:hAnsi="Arial Narrow"/>
              <w:sz w:val="12"/>
              <w:szCs w:val="12"/>
            </w:rPr>
            <w:t xml:space="preserve"> 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103C508" w14:textId="77777777" w:rsidR="00F05E84" w:rsidRPr="00AE0243" w:rsidRDefault="00465FCE" w:rsidP="00F05E84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noProof/>
            </w:rPr>
            <w:object w:dxaOrig="1094" w:dyaOrig="720" w14:anchorId="6E6C94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35pt;height:30.7pt" o:ole="">
                <v:imagedata r:id="rId3" o:title=""/>
              </v:shape>
              <o:OLEObject Type="Embed" ProgID="PBrush" ShapeID="_x0000_i1025" DrawAspect="Content" ObjectID="_1773749167" r:id="rId4"/>
            </w:object>
          </w:r>
        </w:p>
      </w:tc>
    </w:tr>
  </w:tbl>
  <w:p w14:paraId="65B74B71" w14:textId="77777777" w:rsidR="006046BA" w:rsidRDefault="00604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43B6" w14:textId="77777777" w:rsidR="007006A8" w:rsidRDefault="007006A8" w:rsidP="00226EC9">
      <w:pPr>
        <w:spacing w:after="0" w:line="240" w:lineRule="auto"/>
      </w:pPr>
      <w:r>
        <w:separator/>
      </w:r>
    </w:p>
  </w:footnote>
  <w:footnote w:type="continuationSeparator" w:id="0">
    <w:p w14:paraId="5505E447" w14:textId="77777777" w:rsidR="007006A8" w:rsidRDefault="007006A8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32C9E" w14:textId="77777777" w:rsidR="002918D5" w:rsidRPr="00922F6A" w:rsidRDefault="00922F6A" w:rsidP="00922F6A">
    <w:pPr>
      <w:pStyle w:val="Nagwek"/>
    </w:pPr>
    <w:r>
      <w:rPr>
        <w:noProof/>
        <w:lang w:eastAsia="pl-PL"/>
      </w:rPr>
      <w:drawing>
        <wp:inline distT="0" distB="0" distL="0" distR="0" wp14:anchorId="55760154" wp14:editId="2B1DCB42">
          <wp:extent cx="6471759" cy="500380"/>
          <wp:effectExtent l="0" t="0" r="5715" b="0"/>
          <wp:docPr id="1044775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775297" name="Obraz 1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759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37"/>
    <w:multiLevelType w:val="hybridMultilevel"/>
    <w:tmpl w:val="4E52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40B9D"/>
    <w:multiLevelType w:val="hybridMultilevel"/>
    <w:tmpl w:val="3878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5C67FA"/>
    <w:multiLevelType w:val="hybridMultilevel"/>
    <w:tmpl w:val="69FC7D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653B4F"/>
    <w:multiLevelType w:val="hybridMultilevel"/>
    <w:tmpl w:val="47B084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A592D"/>
    <w:multiLevelType w:val="hybridMultilevel"/>
    <w:tmpl w:val="C1E0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9108A"/>
    <w:multiLevelType w:val="hybridMultilevel"/>
    <w:tmpl w:val="E43A0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06B10"/>
    <w:multiLevelType w:val="hybridMultilevel"/>
    <w:tmpl w:val="0D26CF7A"/>
    <w:lvl w:ilvl="0" w:tplc="5956A0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878A2"/>
    <w:multiLevelType w:val="hybridMultilevel"/>
    <w:tmpl w:val="6C16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2"/>
  </w:num>
  <w:num w:numId="10">
    <w:abstractNumId w:val="16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8"/>
  </w:num>
  <w:num w:numId="20">
    <w:abstractNumId w:val="19"/>
  </w:num>
  <w:num w:numId="21">
    <w:abstractNumId w:val="20"/>
  </w:num>
  <w:num w:numId="22">
    <w:abstractNumId w:val="15"/>
  </w:num>
  <w:num w:numId="23">
    <w:abstractNumId w:val="0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1FC0"/>
    <w:rsid w:val="0001401D"/>
    <w:rsid w:val="00016F8B"/>
    <w:rsid w:val="00025D0F"/>
    <w:rsid w:val="00033491"/>
    <w:rsid w:val="0005461A"/>
    <w:rsid w:val="00073C3C"/>
    <w:rsid w:val="00097DDC"/>
    <w:rsid w:val="000A1692"/>
    <w:rsid w:val="000A28FF"/>
    <w:rsid w:val="000A33A6"/>
    <w:rsid w:val="000A4E9D"/>
    <w:rsid w:val="000A6BE5"/>
    <w:rsid w:val="000B07C7"/>
    <w:rsid w:val="000B73AB"/>
    <w:rsid w:val="000C427C"/>
    <w:rsid w:val="000D1A6A"/>
    <w:rsid w:val="000D4F1F"/>
    <w:rsid w:val="000D5848"/>
    <w:rsid w:val="000F6618"/>
    <w:rsid w:val="00100FAB"/>
    <w:rsid w:val="001115B6"/>
    <w:rsid w:val="00126F7F"/>
    <w:rsid w:val="001302FF"/>
    <w:rsid w:val="00135F05"/>
    <w:rsid w:val="00140D6E"/>
    <w:rsid w:val="001559D2"/>
    <w:rsid w:val="00157A17"/>
    <w:rsid w:val="00176321"/>
    <w:rsid w:val="00176995"/>
    <w:rsid w:val="0018309C"/>
    <w:rsid w:val="00197C04"/>
    <w:rsid w:val="001A6C0F"/>
    <w:rsid w:val="001B6BB9"/>
    <w:rsid w:val="001B6F8E"/>
    <w:rsid w:val="001B7FCC"/>
    <w:rsid w:val="001E0698"/>
    <w:rsid w:val="001E1C93"/>
    <w:rsid w:val="001F1E92"/>
    <w:rsid w:val="00200BBA"/>
    <w:rsid w:val="00226EC9"/>
    <w:rsid w:val="00246994"/>
    <w:rsid w:val="00246FAC"/>
    <w:rsid w:val="00254A60"/>
    <w:rsid w:val="0025787C"/>
    <w:rsid w:val="002578C3"/>
    <w:rsid w:val="00267DF7"/>
    <w:rsid w:val="00270272"/>
    <w:rsid w:val="00282332"/>
    <w:rsid w:val="00284BB2"/>
    <w:rsid w:val="002918D5"/>
    <w:rsid w:val="002A6982"/>
    <w:rsid w:val="002B390A"/>
    <w:rsid w:val="002B53EF"/>
    <w:rsid w:val="002B6FF5"/>
    <w:rsid w:val="002D3CBC"/>
    <w:rsid w:val="002E459C"/>
    <w:rsid w:val="002F0319"/>
    <w:rsid w:val="002F0665"/>
    <w:rsid w:val="002F3D4B"/>
    <w:rsid w:val="00301031"/>
    <w:rsid w:val="00305BE0"/>
    <w:rsid w:val="00306CA1"/>
    <w:rsid w:val="00312F2A"/>
    <w:rsid w:val="00314B7F"/>
    <w:rsid w:val="003162E0"/>
    <w:rsid w:val="003221BA"/>
    <w:rsid w:val="00344949"/>
    <w:rsid w:val="00352F8A"/>
    <w:rsid w:val="00354C27"/>
    <w:rsid w:val="00361175"/>
    <w:rsid w:val="00392C8E"/>
    <w:rsid w:val="003A30F7"/>
    <w:rsid w:val="003B01BF"/>
    <w:rsid w:val="003B13B9"/>
    <w:rsid w:val="003C6E8B"/>
    <w:rsid w:val="003D592E"/>
    <w:rsid w:val="003D63FB"/>
    <w:rsid w:val="003D6727"/>
    <w:rsid w:val="003E00CA"/>
    <w:rsid w:val="003E06E2"/>
    <w:rsid w:val="003E546A"/>
    <w:rsid w:val="00402DE2"/>
    <w:rsid w:val="00412FD0"/>
    <w:rsid w:val="00444D02"/>
    <w:rsid w:val="00444DE2"/>
    <w:rsid w:val="004466F3"/>
    <w:rsid w:val="00464CEA"/>
    <w:rsid w:val="00465FCE"/>
    <w:rsid w:val="00480B64"/>
    <w:rsid w:val="004A17DD"/>
    <w:rsid w:val="004A23B1"/>
    <w:rsid w:val="004A4CFF"/>
    <w:rsid w:val="004B11F2"/>
    <w:rsid w:val="004B7774"/>
    <w:rsid w:val="0050297E"/>
    <w:rsid w:val="005038E8"/>
    <w:rsid w:val="00504A75"/>
    <w:rsid w:val="00506FA4"/>
    <w:rsid w:val="005136DB"/>
    <w:rsid w:val="00527951"/>
    <w:rsid w:val="00527B05"/>
    <w:rsid w:val="00527CA6"/>
    <w:rsid w:val="00531784"/>
    <w:rsid w:val="00536618"/>
    <w:rsid w:val="00540E03"/>
    <w:rsid w:val="0054328D"/>
    <w:rsid w:val="00545FBC"/>
    <w:rsid w:val="0055536B"/>
    <w:rsid w:val="005576F8"/>
    <w:rsid w:val="00571C2A"/>
    <w:rsid w:val="00573B08"/>
    <w:rsid w:val="005B243E"/>
    <w:rsid w:val="005C6D47"/>
    <w:rsid w:val="005E2295"/>
    <w:rsid w:val="005E59CB"/>
    <w:rsid w:val="005E6F19"/>
    <w:rsid w:val="005F0E47"/>
    <w:rsid w:val="005F1F75"/>
    <w:rsid w:val="00601704"/>
    <w:rsid w:val="006046BA"/>
    <w:rsid w:val="006100BC"/>
    <w:rsid w:val="00615F2D"/>
    <w:rsid w:val="00632DFF"/>
    <w:rsid w:val="00640268"/>
    <w:rsid w:val="00657A1F"/>
    <w:rsid w:val="00661F63"/>
    <w:rsid w:val="00663AB0"/>
    <w:rsid w:val="0066564C"/>
    <w:rsid w:val="00673771"/>
    <w:rsid w:val="00684415"/>
    <w:rsid w:val="00694F42"/>
    <w:rsid w:val="00696F3E"/>
    <w:rsid w:val="0069782C"/>
    <w:rsid w:val="006A1405"/>
    <w:rsid w:val="006A1A56"/>
    <w:rsid w:val="006B44EB"/>
    <w:rsid w:val="006B4DB1"/>
    <w:rsid w:val="006D5E99"/>
    <w:rsid w:val="006F30B5"/>
    <w:rsid w:val="007006A8"/>
    <w:rsid w:val="00711D6B"/>
    <w:rsid w:val="007136A1"/>
    <w:rsid w:val="00714ABF"/>
    <w:rsid w:val="007164F3"/>
    <w:rsid w:val="00725BCC"/>
    <w:rsid w:val="00736FDE"/>
    <w:rsid w:val="007434A7"/>
    <w:rsid w:val="00744C07"/>
    <w:rsid w:val="0079061D"/>
    <w:rsid w:val="007911DE"/>
    <w:rsid w:val="0079445A"/>
    <w:rsid w:val="007A01F1"/>
    <w:rsid w:val="007A354B"/>
    <w:rsid w:val="007B07F3"/>
    <w:rsid w:val="007C0A43"/>
    <w:rsid w:val="007D304C"/>
    <w:rsid w:val="007D6F6D"/>
    <w:rsid w:val="007E1153"/>
    <w:rsid w:val="007F0906"/>
    <w:rsid w:val="007F11CC"/>
    <w:rsid w:val="007F1E45"/>
    <w:rsid w:val="007F3C8D"/>
    <w:rsid w:val="007F4AAE"/>
    <w:rsid w:val="00807A7C"/>
    <w:rsid w:val="008107EC"/>
    <w:rsid w:val="008124F3"/>
    <w:rsid w:val="00813AA8"/>
    <w:rsid w:val="00813E85"/>
    <w:rsid w:val="00816866"/>
    <w:rsid w:val="0084035B"/>
    <w:rsid w:val="00864294"/>
    <w:rsid w:val="00871223"/>
    <w:rsid w:val="008748DD"/>
    <w:rsid w:val="00876530"/>
    <w:rsid w:val="00877FC8"/>
    <w:rsid w:val="0089367A"/>
    <w:rsid w:val="008A6505"/>
    <w:rsid w:val="008B692E"/>
    <w:rsid w:val="008B7287"/>
    <w:rsid w:val="008C142B"/>
    <w:rsid w:val="008D7B65"/>
    <w:rsid w:val="008E2F20"/>
    <w:rsid w:val="008E7766"/>
    <w:rsid w:val="00922F6A"/>
    <w:rsid w:val="009261EC"/>
    <w:rsid w:val="00927B79"/>
    <w:rsid w:val="00935A84"/>
    <w:rsid w:val="0093771B"/>
    <w:rsid w:val="00937A4C"/>
    <w:rsid w:val="0094372A"/>
    <w:rsid w:val="00955FBE"/>
    <w:rsid w:val="00960461"/>
    <w:rsid w:val="009701CE"/>
    <w:rsid w:val="009969BD"/>
    <w:rsid w:val="009B5275"/>
    <w:rsid w:val="009D210D"/>
    <w:rsid w:val="009E1C48"/>
    <w:rsid w:val="009E2E8D"/>
    <w:rsid w:val="009E3888"/>
    <w:rsid w:val="009F2A9A"/>
    <w:rsid w:val="00A12373"/>
    <w:rsid w:val="00A515AA"/>
    <w:rsid w:val="00A5182F"/>
    <w:rsid w:val="00A54E21"/>
    <w:rsid w:val="00A748BE"/>
    <w:rsid w:val="00A83425"/>
    <w:rsid w:val="00A9008E"/>
    <w:rsid w:val="00A90912"/>
    <w:rsid w:val="00AA0089"/>
    <w:rsid w:val="00AB2ED1"/>
    <w:rsid w:val="00AB4F6C"/>
    <w:rsid w:val="00AC5607"/>
    <w:rsid w:val="00AD24FE"/>
    <w:rsid w:val="00AE0AA3"/>
    <w:rsid w:val="00AE2FB8"/>
    <w:rsid w:val="00AE45F8"/>
    <w:rsid w:val="00B328C4"/>
    <w:rsid w:val="00B337DC"/>
    <w:rsid w:val="00B34E23"/>
    <w:rsid w:val="00B4052A"/>
    <w:rsid w:val="00B4526B"/>
    <w:rsid w:val="00B51AFD"/>
    <w:rsid w:val="00B601C2"/>
    <w:rsid w:val="00B731AD"/>
    <w:rsid w:val="00BA6151"/>
    <w:rsid w:val="00BB0B02"/>
    <w:rsid w:val="00BB5EC1"/>
    <w:rsid w:val="00BE220F"/>
    <w:rsid w:val="00BE2B16"/>
    <w:rsid w:val="00BF229A"/>
    <w:rsid w:val="00C1009B"/>
    <w:rsid w:val="00C5491C"/>
    <w:rsid w:val="00C576F7"/>
    <w:rsid w:val="00C66BA1"/>
    <w:rsid w:val="00C671E5"/>
    <w:rsid w:val="00C727A8"/>
    <w:rsid w:val="00CB0BBA"/>
    <w:rsid w:val="00CC11D1"/>
    <w:rsid w:val="00CC179A"/>
    <w:rsid w:val="00CD1803"/>
    <w:rsid w:val="00CE1A31"/>
    <w:rsid w:val="00CE5D08"/>
    <w:rsid w:val="00D0132C"/>
    <w:rsid w:val="00D04E8D"/>
    <w:rsid w:val="00D168E5"/>
    <w:rsid w:val="00D3772E"/>
    <w:rsid w:val="00D41391"/>
    <w:rsid w:val="00D52B37"/>
    <w:rsid w:val="00D53391"/>
    <w:rsid w:val="00D60F51"/>
    <w:rsid w:val="00D71040"/>
    <w:rsid w:val="00D847B8"/>
    <w:rsid w:val="00DD08FE"/>
    <w:rsid w:val="00DD39C0"/>
    <w:rsid w:val="00DD514E"/>
    <w:rsid w:val="00DD57C9"/>
    <w:rsid w:val="00DE5150"/>
    <w:rsid w:val="00DE56F1"/>
    <w:rsid w:val="00DF0D63"/>
    <w:rsid w:val="00E01085"/>
    <w:rsid w:val="00E21C37"/>
    <w:rsid w:val="00E2520D"/>
    <w:rsid w:val="00E46444"/>
    <w:rsid w:val="00E63516"/>
    <w:rsid w:val="00E652D2"/>
    <w:rsid w:val="00E671C5"/>
    <w:rsid w:val="00E7300F"/>
    <w:rsid w:val="00E87624"/>
    <w:rsid w:val="00E95550"/>
    <w:rsid w:val="00E95F57"/>
    <w:rsid w:val="00EB4F5D"/>
    <w:rsid w:val="00EC4556"/>
    <w:rsid w:val="00ED49EB"/>
    <w:rsid w:val="00EE092D"/>
    <w:rsid w:val="00EE0D41"/>
    <w:rsid w:val="00EE6771"/>
    <w:rsid w:val="00F0126A"/>
    <w:rsid w:val="00F05DF6"/>
    <w:rsid w:val="00F05E84"/>
    <w:rsid w:val="00F315BA"/>
    <w:rsid w:val="00F44AF2"/>
    <w:rsid w:val="00F477E2"/>
    <w:rsid w:val="00F47979"/>
    <w:rsid w:val="00F65825"/>
    <w:rsid w:val="00F66B9B"/>
    <w:rsid w:val="00F77929"/>
    <w:rsid w:val="00F87A9E"/>
    <w:rsid w:val="00FA49EC"/>
    <w:rsid w:val="00FB767C"/>
    <w:rsid w:val="00FE3B3C"/>
    <w:rsid w:val="00FE6646"/>
    <w:rsid w:val="00FF310F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F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paragraph" w:styleId="Nagwek1">
    <w:name w:val="heading 1"/>
    <w:basedOn w:val="Normalny"/>
    <w:next w:val="Normalny"/>
    <w:link w:val="Nagwek1Znak"/>
    <w:uiPriority w:val="9"/>
    <w:qFormat/>
    <w:rsid w:val="0007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0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F03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B4F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F5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3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9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B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B6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37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paragraph" w:styleId="Nagwek1">
    <w:name w:val="heading 1"/>
    <w:basedOn w:val="Normalny"/>
    <w:next w:val="Normalny"/>
    <w:link w:val="Nagwek1Znak"/>
    <w:uiPriority w:val="9"/>
    <w:qFormat/>
    <w:rsid w:val="0007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0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F03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B4F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F5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3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9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B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B6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3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deocardbenchmark.net/gpu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mid_range_cpu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09A3-9964-40A6-88A6-4A1554F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</cp:revision>
  <cp:lastPrinted>2024-02-23T07:51:00Z</cp:lastPrinted>
  <dcterms:created xsi:type="dcterms:W3CDTF">2024-04-04T13:20:00Z</dcterms:created>
  <dcterms:modified xsi:type="dcterms:W3CDTF">2024-04-04T13:20:00Z</dcterms:modified>
</cp:coreProperties>
</file>